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8"/>
        </w:rPr>
      </w:pPr>
      <w:r>
        <w:rPr/>
        <w:pict>
          <v:group style="position:absolute;margin-left:.000011pt;margin-top:0pt;width:719.95pt;height:404.95pt;mso-position-horizontal-relative:page;mso-position-vertical-relative:page;z-index:-15761408" id="docshapegroup1" coordorigin="0,0" coordsize="14399,8099">
            <v:shape style="position:absolute;left:0;top:0;width:14399;height:8099" type="#_x0000_t75" id="docshape2" stroked="false">
              <v:imagedata r:id="rId5" o:title=""/>
            </v:shape>
            <v:shape style="position:absolute;left:554;top:2478;width:13462;height:4970" id="docshape3" coordorigin="554,2479" coordsize="13462,4970" path="m9548,7447l14016,7447,14016,2479,9548,2479,9548,7447xm554,7448l9463,7448,9463,2498,554,2498,554,7448xe" filled="false" stroked="true" strokeweight="2.25pt" strokecolor="#1f487c">
              <v:path arrowok="t"/>
              <v:stroke dashstyle="shortdash"/>
            </v:shape>
            <v:line style="position:absolute" from="782,1732" to="5213,1732" stroked="true" strokeweight="2.25pt" strokecolor="#1f487c">
              <v:stroke dashstyle="solid"/>
            </v:line>
            <w10:wrap type="none"/>
          </v:group>
        </w:pict>
      </w: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50006pt;margin-top:-10.567017pt;width:400.2pt;height:103.75pt;mso-position-horizontal-relative:page;mso-position-vertical-relative:paragraph;z-index:15729152" type="#_x0000_t202" id="docshape4" filled="true" fillcolor="#f1f1f1" stroked="true" strokeweight="2pt" strokecolor="#7e7e7e">
            <v:textbox inset="0,0,0,0">
              <w:txbxContent>
                <w:p>
                  <w:pPr>
                    <w:spacing w:before="72"/>
                    <w:ind w:left="1534" w:right="1530" w:firstLine="0"/>
                    <w:jc w:val="center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000000"/>
                      <w:sz w:val="36"/>
                    </w:rPr>
                    <w:t>Step</w:t>
                  </w:r>
                  <w:r>
                    <w:rPr>
                      <w:b/>
                      <w:color w:val="000000"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1:</w:t>
                  </w:r>
                  <w:r>
                    <w:rPr>
                      <w:b/>
                      <w:color w:val="000000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Problem</w:t>
                  </w:r>
                  <w:r>
                    <w:rPr>
                      <w:b/>
                      <w:color w:val="000000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or</w:t>
                  </w:r>
                  <w:r>
                    <w:rPr>
                      <w:b/>
                      <w:color w:val="000000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Area</w:t>
                  </w:r>
                  <w:r>
                    <w:rPr>
                      <w:b/>
                      <w:color w:val="000000"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of</w:t>
                  </w:r>
                  <w:r>
                    <w:rPr>
                      <w:b/>
                      <w:color w:val="000000"/>
                      <w:spacing w:val="-2"/>
                      <w:sz w:val="36"/>
                    </w:rPr>
                    <w:t> Focus</w:t>
                  </w:r>
                </w:p>
                <w:p>
                  <w:pPr>
                    <w:pStyle w:val="BodyText"/>
                    <w:rPr>
                      <w:b/>
                      <w:color w:val="000000"/>
                      <w:sz w:val="3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b/>
                      <w:color w:val="000000"/>
                      <w:sz w:val="53"/>
                    </w:rPr>
                  </w:pPr>
                </w:p>
                <w:p>
                  <w:pPr>
                    <w:pStyle w:val="BodyText"/>
                    <w:spacing w:before="1"/>
                    <w:ind w:left="1431" w:right="1530"/>
                    <w:jc w:val="center"/>
                    <w:rPr>
                      <w:color w:val="000000"/>
                    </w:rPr>
                  </w:pPr>
                  <w:r>
                    <w:rPr>
                      <w:color w:val="62348B"/>
                    </w:rPr>
                    <w:t>What</w:t>
                  </w:r>
                  <w:r>
                    <w:rPr>
                      <w:color w:val="62348B"/>
                      <w:spacing w:val="-3"/>
                    </w:rPr>
                    <w:t> </w:t>
                  </w:r>
                  <w:r>
                    <w:rPr>
                      <w:color w:val="62348B"/>
                    </w:rPr>
                    <w:t>is</w:t>
                  </w:r>
                  <w:r>
                    <w:rPr>
                      <w:color w:val="62348B"/>
                      <w:spacing w:val="-3"/>
                    </w:rPr>
                    <w:t> </w:t>
                  </w:r>
                  <w:r>
                    <w:rPr>
                      <w:color w:val="62348B"/>
                    </w:rPr>
                    <w:t>the</w:t>
                  </w:r>
                  <w:r>
                    <w:rPr>
                      <w:color w:val="62348B"/>
                      <w:spacing w:val="-2"/>
                    </w:rPr>
                    <w:t> </w:t>
                  </w:r>
                  <w:r>
                    <w:rPr>
                      <w:color w:val="62348B"/>
                    </w:rPr>
                    <w:t>problem</w:t>
                  </w:r>
                  <w:r>
                    <w:rPr>
                      <w:color w:val="62348B"/>
                      <w:spacing w:val="-4"/>
                    </w:rPr>
                    <w:t> </w:t>
                  </w:r>
                  <w:r>
                    <w:rPr>
                      <w:color w:val="62348B"/>
                    </w:rPr>
                    <w:t>or</w:t>
                  </w:r>
                  <w:r>
                    <w:rPr>
                      <w:color w:val="62348B"/>
                      <w:spacing w:val="-3"/>
                    </w:rPr>
                    <w:t> </w:t>
                  </w:r>
                  <w:r>
                    <w:rPr>
                      <w:color w:val="62348B"/>
                    </w:rPr>
                    <w:t>the</w:t>
                  </w:r>
                  <w:r>
                    <w:rPr>
                      <w:color w:val="62348B"/>
                      <w:spacing w:val="-3"/>
                    </w:rPr>
                    <w:t> </w:t>
                  </w:r>
                  <w:r>
                    <w:rPr>
                      <w:color w:val="62348B"/>
                    </w:rPr>
                    <w:t>area</w:t>
                  </w:r>
                  <w:r>
                    <w:rPr>
                      <w:color w:val="62348B"/>
                      <w:spacing w:val="-3"/>
                    </w:rPr>
                    <w:t> </w:t>
                  </w:r>
                  <w:r>
                    <w:rPr>
                      <w:color w:val="62348B"/>
                    </w:rPr>
                    <w:t>of</w:t>
                  </w:r>
                  <w:r>
                    <w:rPr>
                      <w:color w:val="62348B"/>
                      <w:spacing w:val="-3"/>
                    </w:rPr>
                    <w:t> </w:t>
                  </w:r>
                  <w:r>
                    <w:rPr>
                      <w:color w:val="62348B"/>
                      <w:spacing w:val="-2"/>
                    </w:rPr>
                    <w:t>focus?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pacing w:val="-2"/>
        </w:rPr>
        <w:t>State: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tabs>
          <w:tab w:pos="9892" w:val="left" w:leader="none"/>
        </w:tabs>
        <w:spacing w:before="183"/>
        <w:ind w:left="2614"/>
      </w:pPr>
      <w:r>
        <w:rPr/>
        <w:t>Step</w:t>
      </w:r>
      <w:r>
        <w:rPr>
          <w:spacing w:val="-5"/>
        </w:rPr>
        <w:t> </w:t>
      </w:r>
      <w:r>
        <w:rPr/>
        <w:t>3:</w:t>
      </w:r>
      <w:r>
        <w:rPr>
          <w:spacing w:val="-5"/>
        </w:rPr>
        <w:t> </w:t>
      </w:r>
      <w:r>
        <w:rPr/>
        <w:t>Mapping</w:t>
      </w:r>
      <w:r>
        <w:rPr>
          <w:spacing w:val="-4"/>
        </w:rPr>
        <w:t> </w:t>
      </w:r>
      <w:r>
        <w:rPr>
          <w:spacing w:val="-2"/>
        </w:rPr>
        <w:t>System</w:t>
      </w:r>
      <w:r>
        <w:rPr/>
        <w:tab/>
      </w:r>
      <w:r>
        <w:rPr>
          <w:position w:val="2"/>
        </w:rPr>
        <w:t>Step</w:t>
      </w:r>
      <w:r>
        <w:rPr>
          <w:spacing w:val="-5"/>
          <w:position w:val="2"/>
        </w:rPr>
        <w:t> </w:t>
      </w:r>
      <w:r>
        <w:rPr>
          <w:position w:val="2"/>
        </w:rPr>
        <w:t>2:</w:t>
      </w:r>
      <w:r>
        <w:rPr>
          <w:spacing w:val="-1"/>
          <w:position w:val="2"/>
        </w:rPr>
        <w:t> </w:t>
      </w:r>
      <w:r>
        <w:rPr>
          <w:position w:val="2"/>
        </w:rPr>
        <w:t>End</w:t>
      </w:r>
      <w:r>
        <w:rPr>
          <w:spacing w:val="-2"/>
          <w:position w:val="2"/>
        </w:rPr>
        <w:t> Users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52"/>
        <w:ind w:left="2915" w:right="6624"/>
        <w:jc w:val="center"/>
      </w:pPr>
      <w:r>
        <w:rPr>
          <w:color w:val="62348B"/>
        </w:rPr>
        <w:t>Who</w:t>
      </w:r>
      <w:r>
        <w:rPr>
          <w:color w:val="62348B"/>
          <w:spacing w:val="-2"/>
        </w:rPr>
        <w:t> </w:t>
      </w:r>
      <w:r>
        <w:rPr>
          <w:color w:val="62348B"/>
        </w:rPr>
        <w:t>cares</w:t>
      </w:r>
      <w:r>
        <w:rPr>
          <w:color w:val="62348B"/>
          <w:spacing w:val="-2"/>
        </w:rPr>
        <w:t> </w:t>
      </w:r>
      <w:r>
        <w:rPr>
          <w:color w:val="62348B"/>
        </w:rPr>
        <w:t>about</w:t>
      </w:r>
      <w:r>
        <w:rPr>
          <w:color w:val="62348B"/>
          <w:spacing w:val="-3"/>
        </w:rPr>
        <w:t> </w:t>
      </w:r>
      <w:r>
        <w:rPr>
          <w:color w:val="62348B"/>
        </w:rPr>
        <w:t>this</w:t>
      </w:r>
      <w:r>
        <w:rPr>
          <w:color w:val="62348B"/>
          <w:spacing w:val="-2"/>
        </w:rPr>
        <w:t> </w:t>
      </w:r>
      <w:r>
        <w:rPr>
          <w:color w:val="62348B"/>
        </w:rPr>
        <w:t>issue</w:t>
      </w:r>
      <w:r>
        <w:rPr>
          <w:color w:val="62348B"/>
          <w:spacing w:val="-1"/>
        </w:rPr>
        <w:t> </w:t>
      </w:r>
      <w:r>
        <w:rPr>
          <w:color w:val="62348B"/>
        </w:rPr>
        <w:t>and</w:t>
      </w:r>
      <w:r>
        <w:rPr>
          <w:color w:val="62348B"/>
          <w:spacing w:val="-2"/>
        </w:rPr>
        <w:t> </w:t>
      </w:r>
      <w:r>
        <w:rPr>
          <w:color w:val="62348B"/>
          <w:spacing w:val="-4"/>
        </w:rPr>
        <w:t>why?</w:t>
      </w:r>
    </w:p>
    <w:p>
      <w:pPr>
        <w:pStyle w:val="BodyText"/>
        <w:ind w:left="1910" w:right="5624" w:hanging="52"/>
        <w:jc w:val="center"/>
      </w:pPr>
      <w:r>
        <w:rPr>
          <w:color w:val="62348B"/>
        </w:rPr>
        <w:t>What PD and TA are already occurring across the system? How can PD and TA bring parts of the system together? How</w:t>
      </w:r>
      <w:r>
        <w:rPr>
          <w:color w:val="62348B"/>
          <w:spacing w:val="-10"/>
        </w:rPr>
        <w:t> </w:t>
      </w:r>
      <w:r>
        <w:rPr>
          <w:color w:val="62348B"/>
        </w:rPr>
        <w:t>can</w:t>
      </w:r>
      <w:r>
        <w:rPr>
          <w:color w:val="62348B"/>
          <w:spacing w:val="-10"/>
        </w:rPr>
        <w:t> </w:t>
      </w:r>
      <w:r>
        <w:rPr>
          <w:color w:val="62348B"/>
        </w:rPr>
        <w:t>connections</w:t>
      </w:r>
      <w:r>
        <w:rPr>
          <w:color w:val="62348B"/>
          <w:spacing w:val="-10"/>
        </w:rPr>
        <w:t> </w:t>
      </w:r>
      <w:r>
        <w:rPr>
          <w:color w:val="62348B"/>
        </w:rPr>
        <w:t>across</w:t>
      </w:r>
      <w:r>
        <w:rPr>
          <w:color w:val="62348B"/>
          <w:spacing w:val="-10"/>
        </w:rPr>
        <w:t> </w:t>
      </w:r>
      <w:r>
        <w:rPr>
          <w:color w:val="62348B"/>
        </w:rPr>
        <w:t>the</w:t>
      </w:r>
      <w:r>
        <w:rPr>
          <w:color w:val="62348B"/>
          <w:spacing w:val="-9"/>
        </w:rPr>
        <w:t> </w:t>
      </w:r>
      <w:r>
        <w:rPr>
          <w:color w:val="62348B"/>
        </w:rPr>
        <w:t>system</w:t>
      </w:r>
      <w:r>
        <w:rPr>
          <w:color w:val="62348B"/>
          <w:spacing w:val="-9"/>
        </w:rPr>
        <w:t> </w:t>
      </w:r>
      <w:r>
        <w:rPr>
          <w:color w:val="62348B"/>
        </w:rPr>
        <w:t>be</w:t>
      </w:r>
      <w:r>
        <w:rPr>
          <w:color w:val="62348B"/>
          <w:spacing w:val="-9"/>
        </w:rPr>
        <w:t> </w:t>
      </w:r>
      <w:r>
        <w:rPr>
          <w:color w:val="62348B"/>
        </w:rPr>
        <w:t>strengthened?</w:t>
      </w:r>
    </w:p>
    <w:p>
      <w:pPr>
        <w:pStyle w:val="BodyText"/>
        <w:rPr>
          <w:sz w:val="10"/>
        </w:rPr>
      </w:pPr>
    </w:p>
    <w:p>
      <w:pPr>
        <w:spacing w:before="94"/>
        <w:ind w:left="0" w:right="197" w:firstLine="0"/>
        <w:jc w:val="right"/>
        <w:rPr>
          <w:rFonts w:ascii="Arial"/>
          <w:sz w:val="20"/>
        </w:rPr>
      </w:pPr>
      <w:r>
        <w:rPr>
          <w:rFonts w:ascii="Arial"/>
          <w:color w:val="395696"/>
          <w:sz w:val="20"/>
        </w:rPr>
        <w:t>The</w:t>
      </w:r>
      <w:r>
        <w:rPr>
          <w:rFonts w:ascii="Arial"/>
          <w:color w:val="395696"/>
          <w:spacing w:val="-10"/>
          <w:sz w:val="20"/>
        </w:rPr>
        <w:t> </w:t>
      </w:r>
      <w:r>
        <w:rPr>
          <w:rFonts w:ascii="Arial"/>
          <w:color w:val="395696"/>
          <w:sz w:val="20"/>
        </w:rPr>
        <w:t>National</w:t>
      </w:r>
      <w:r>
        <w:rPr>
          <w:rFonts w:ascii="Arial"/>
          <w:color w:val="395696"/>
          <w:spacing w:val="-10"/>
          <w:sz w:val="20"/>
        </w:rPr>
        <w:t> </w:t>
      </w:r>
      <w:r>
        <w:rPr>
          <w:rFonts w:ascii="Arial"/>
          <w:color w:val="395696"/>
          <w:sz w:val="20"/>
        </w:rPr>
        <w:t>Center</w:t>
      </w:r>
      <w:r>
        <w:rPr>
          <w:rFonts w:ascii="Arial"/>
          <w:color w:val="395696"/>
          <w:spacing w:val="-8"/>
          <w:sz w:val="20"/>
        </w:rPr>
        <w:t> </w:t>
      </w:r>
      <w:r>
        <w:rPr>
          <w:rFonts w:ascii="Arial"/>
          <w:color w:val="395696"/>
          <w:sz w:val="20"/>
        </w:rPr>
        <w:t>for</w:t>
      </w:r>
      <w:r>
        <w:rPr>
          <w:rFonts w:ascii="Arial"/>
          <w:color w:val="395696"/>
          <w:spacing w:val="-8"/>
          <w:sz w:val="20"/>
        </w:rPr>
        <w:t> </w:t>
      </w:r>
      <w:r>
        <w:rPr>
          <w:rFonts w:ascii="Arial"/>
          <w:color w:val="395696"/>
          <w:sz w:val="20"/>
        </w:rPr>
        <w:t>Systemic</w:t>
      </w:r>
      <w:r>
        <w:rPr>
          <w:rFonts w:ascii="Arial"/>
          <w:color w:val="395696"/>
          <w:spacing w:val="-6"/>
          <w:sz w:val="20"/>
        </w:rPr>
        <w:t> </w:t>
      </w:r>
      <w:r>
        <w:rPr>
          <w:rFonts w:ascii="Arial"/>
          <w:color w:val="395696"/>
          <w:spacing w:val="-2"/>
          <w:sz w:val="20"/>
        </w:rPr>
        <w:t>Improvement</w:t>
      </w:r>
    </w:p>
    <w:sectPr>
      <w:type w:val="continuous"/>
      <w:pgSz w:w="14400" w:h="8100" w:orient="landscape"/>
      <w:pgMar w:top="200" w:bottom="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534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12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Center for Systemic Improvement;NCSI</dc:creator>
  <dc:title>National Center for Systemic Improvement</dc:title>
  <dcterms:created xsi:type="dcterms:W3CDTF">2023-04-07T15:49:31Z</dcterms:created>
  <dcterms:modified xsi:type="dcterms:W3CDTF">2023-04-07T15:49:31Z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2023-04-07T00:00:00Z</vt:filetime>
  </property>
  <property fmtid="{D5CDD505-2E9C-101B-9397-08002B2CF9AE}" pid="5" name="Producer">
    <vt:lpwstr>Microsoft® Word for Microsoft 365</vt:lpwstr>
  </property>
</Properties>
</file>